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precise sequence of instructions for processes that can be executed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placement of text farther to the right or left of the surrounding text, making it easier to understand the program's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link from a HTML file to another location or file, typically activated by clicking on a highlighted word or image on the screen.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Cascading Style Sheets; a language used to describe how HTML elements should be styled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character that shows up as a blank space on the screen, such as a space, a tab, or a new line; helps separate different parts of the document to make it easier 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Hypertext Markup Language, a language used to create web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a program that does not work correctly.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An algorithm that has been coded into something that can be run by a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Finding and fixing problems in an algorithm or program.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exclusive legal right to print, publish, perform, film, or record literary, artistic, or musical material, and to authorize others to do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quotation from or reference to a book, paper, or author,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device or component that receives information from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interlinked web pages on the World Wide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or component that allows information to be given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title or summary for a document or section of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note in the source code of a computer program that helps explain the code to people who read it</w:t>
            </w:r>
          </w:p>
        </w:tc>
      </w:tr>
    </w:tbl>
    <w:p>
      <w:pPr>
        <w:pStyle w:val="WordBankMedium"/>
      </w:pPr>
      <w:r>
        <w:t xml:space="preserve">   Input    </w:t>
      </w:r>
      <w:r>
        <w:t xml:space="preserve">   Output    </w:t>
      </w:r>
      <w:r>
        <w:t xml:space="preserve">   Algorithm    </w:t>
      </w:r>
      <w:r>
        <w:t xml:space="preserve">   Website    </w:t>
      </w:r>
      <w:r>
        <w:t xml:space="preserve">   HTML    </w:t>
      </w:r>
      <w:r>
        <w:t xml:space="preserve">   Heading    </w:t>
      </w:r>
      <w:r>
        <w:t xml:space="preserve">   Citation    </w:t>
      </w:r>
      <w:r>
        <w:t xml:space="preserve">   Copyright    </w:t>
      </w:r>
      <w:r>
        <w:t xml:space="preserve">   Bug    </w:t>
      </w:r>
      <w:r>
        <w:t xml:space="preserve">   Comment    </w:t>
      </w:r>
      <w:r>
        <w:t xml:space="preserve">   Debugging    </w:t>
      </w:r>
      <w:r>
        <w:t xml:space="preserve">   Indentation    </w:t>
      </w:r>
      <w:r>
        <w:t xml:space="preserve">   Whitespace    </w:t>
      </w:r>
      <w:r>
        <w:t xml:space="preserve">   Hyperlink    </w:t>
      </w:r>
      <w:r>
        <w:t xml:space="preserve">   CSS    </w:t>
      </w:r>
      <w:r>
        <w:t xml:space="preserve">   Program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2021-10-11T04:30:18Z</dcterms:created>
  <dcterms:modified xsi:type="dcterms:W3CDTF">2021-10-11T04:30:18Z</dcterms:modified>
</cp:coreProperties>
</file>