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- input and output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projector    </w:t>
      </w:r>
      <w:r>
        <w:t xml:space="preserve">   headphones    </w:t>
      </w:r>
      <w:r>
        <w:t xml:space="preserve">   microphone    </w:t>
      </w:r>
      <w:r>
        <w:t xml:space="preserve">   monitor    </w:t>
      </w:r>
      <w:r>
        <w:t xml:space="preserve">   printer    </w:t>
      </w:r>
      <w:r>
        <w:t xml:space="preserve">   controller    </w:t>
      </w:r>
      <w:r>
        <w:t xml:space="preserve">   graphics card    </w:t>
      </w:r>
      <w:r>
        <w:t xml:space="preserve">   joysick    </w:t>
      </w:r>
      <w:r>
        <w:t xml:space="preserve">   keyboard    </w:t>
      </w:r>
      <w:r>
        <w:t xml:space="preserve">   mouse    </w:t>
      </w:r>
      <w:r>
        <w:t xml:space="preserve">   speaker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- input and output devices </dc:title>
  <dcterms:created xsi:type="dcterms:W3CDTF">2021-10-11T04:31:15Z</dcterms:created>
  <dcterms:modified xsi:type="dcterms:W3CDTF">2021-10-11T04:31:15Z</dcterms:modified>
</cp:coreProperties>
</file>