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Concepts of planning, programming and design. Similarities and differences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Curriculum    </w:t>
      </w:r>
      <w:r>
        <w:t xml:space="preserve">   Interdisciplinarity    </w:t>
      </w:r>
      <w:r>
        <w:t xml:space="preserve">   Transversality    </w:t>
      </w:r>
      <w:r>
        <w:t xml:space="preserve">   Transdisciplinarity    </w:t>
      </w:r>
      <w:r>
        <w:t xml:space="preserve">   Intradisciplinarity    </w:t>
      </w:r>
      <w:r>
        <w:t xml:space="preserve">   External    </w:t>
      </w:r>
      <w:r>
        <w:t xml:space="preserve">   Internal    </w:t>
      </w:r>
      <w:r>
        <w:t xml:space="preserve">   Holistic Approach    </w:t>
      </w:r>
      <w:r>
        <w:t xml:space="preserve">   VERTICAL HIERARCHISATION    </w:t>
      </w:r>
      <w:r>
        <w:t xml:space="preserve">   Assessment Phase    </w:t>
      </w:r>
      <w:r>
        <w:t xml:space="preserve">   Implementation Phase    </w:t>
      </w:r>
      <w:r>
        <w:t xml:space="preserve">   Design Phase    </w:t>
      </w:r>
      <w:r>
        <w:t xml:space="preserve">   Diagnostic Phase    </w:t>
      </w:r>
      <w:r>
        <w:t xml:space="preserve">   Interactive Model    </w:t>
      </w:r>
      <w:r>
        <w:t xml:space="preserve">   Linear Model    </w:t>
      </w:r>
      <w:r>
        <w:t xml:space="preserve">   Design    </w:t>
      </w:r>
      <w:r>
        <w:t xml:space="preserve">   Programming    </w:t>
      </w:r>
      <w:r>
        <w:t xml:space="preserve">   Planning    </w:t>
      </w:r>
      <w:r>
        <w:t xml:space="preserve">   Didactics    </w:t>
      </w:r>
      <w:r>
        <w:t xml:space="preserve">   Pedagogy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Concepts of planning, programming and design. Similarities and differences </dc:title>
  <dcterms:created xsi:type="dcterms:W3CDTF">2021-10-11T04:32:03Z</dcterms:created>
  <dcterms:modified xsi:type="dcterms:W3CDTF">2021-10-11T04:32:03Z</dcterms:modified>
</cp:coreProperties>
</file>