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Molecules    </w:t>
      </w:r>
      <w:r>
        <w:t xml:space="preserve">   Atoms    </w:t>
      </w:r>
      <w:r>
        <w:t xml:space="preserve">   Ceramic    </w:t>
      </w:r>
      <w:r>
        <w:t xml:space="preserve">   Conduction    </w:t>
      </w:r>
      <w:r>
        <w:t xml:space="preserve">   Conductors    </w:t>
      </w:r>
      <w:r>
        <w:t xml:space="preserve">   Environment    </w:t>
      </w:r>
      <w:r>
        <w:t xml:space="preserve">   Insulators    </w:t>
      </w:r>
      <w:r>
        <w:t xml:space="preserve">   Iron    </w:t>
      </w:r>
      <w:r>
        <w:t xml:space="preserve">   Metal    </w:t>
      </w:r>
      <w:r>
        <w:t xml:space="preserve">   Plastic    </w:t>
      </w:r>
      <w:r>
        <w:t xml:space="preserve">   Thermal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Conduction</dc:title>
  <dcterms:created xsi:type="dcterms:W3CDTF">2021-10-11T04:31:08Z</dcterms:created>
  <dcterms:modified xsi:type="dcterms:W3CDTF">2021-10-11T04:31:08Z</dcterms:modified>
</cp:coreProperties>
</file>