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Connectives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yet    </w:t>
      </w:r>
      <w:r>
        <w:t xml:space="preserve">   since    </w:t>
      </w:r>
      <w:r>
        <w:t xml:space="preserve">   though    </w:t>
      </w:r>
      <w:r>
        <w:t xml:space="preserve">   as    </w:t>
      </w:r>
      <w:r>
        <w:t xml:space="preserve">   then    </w:t>
      </w:r>
      <w:r>
        <w:t xml:space="preserve">   next    </w:t>
      </w:r>
      <w:r>
        <w:t xml:space="preserve">   however    </w:t>
      </w:r>
      <w:r>
        <w:t xml:space="preserve">   so    </w:t>
      </w:r>
      <w:r>
        <w:t xml:space="preserve">   but    </w:t>
      </w:r>
      <w:r>
        <w:t xml:space="preserve">   and    </w:t>
      </w:r>
      <w:r>
        <w:t xml:space="preserve">   therefore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Connectives</dc:title>
  <dcterms:created xsi:type="dcterms:W3CDTF">2021-10-11T04:34:31Z</dcterms:created>
  <dcterms:modified xsi:type="dcterms:W3CDTF">2021-10-11T04:34:31Z</dcterms:modified>
</cp:coreProperties>
</file>