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Connectives!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nevertheless    </w:t>
      </w:r>
      <w:r>
        <w:t xml:space="preserve">   during    </w:t>
      </w:r>
      <w:r>
        <w:t xml:space="preserve">   except    </w:t>
      </w:r>
      <w:r>
        <w:t xml:space="preserve">   if    </w:t>
      </w:r>
      <w:r>
        <w:t xml:space="preserve">   as with    </w:t>
      </w:r>
      <w:r>
        <w:t xml:space="preserve">   gradually    </w:t>
      </w:r>
      <w:r>
        <w:t xml:space="preserve">   therefore    </w:t>
      </w:r>
      <w:r>
        <w:t xml:space="preserve">   as soon as    </w:t>
      </w:r>
      <w:r>
        <w:t xml:space="preserve">   because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Connectives!</dc:title>
  <dcterms:created xsi:type="dcterms:W3CDTF">2021-10-11T04:33:40Z</dcterms:created>
  <dcterms:modified xsi:type="dcterms:W3CDTF">2021-10-11T04:33:40Z</dcterms:modified>
</cp:coreProperties>
</file>