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Connor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oblivious    </w:t>
      </w:r>
      <w:r>
        <w:t xml:space="preserve">   cipher    </w:t>
      </w:r>
      <w:r>
        <w:t xml:space="preserve">   turmoil    </w:t>
      </w:r>
      <w:r>
        <w:t xml:space="preserve">   tetanus    </w:t>
      </w:r>
      <w:r>
        <w:t xml:space="preserve">   staunch    </w:t>
      </w:r>
      <w:r>
        <w:t xml:space="preserve">   inertia    </w:t>
      </w:r>
      <w:r>
        <w:t xml:space="preserve">   ricochet    </w:t>
      </w:r>
      <w:r>
        <w:t xml:space="preserve">   vermillion    </w:t>
      </w:r>
      <w:r>
        <w:t xml:space="preserve">   detonation    </w:t>
      </w:r>
      <w:r>
        <w:t xml:space="preserve">   stridently    </w:t>
      </w:r>
      <w:r>
        <w:t xml:space="preserve">   imprison    </w:t>
      </w:r>
      <w:r>
        <w:t xml:space="preserve">   peripheral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Connor Word Search</dc:title>
  <dcterms:created xsi:type="dcterms:W3CDTF">2021-10-11T04:33:32Z</dcterms:created>
  <dcterms:modified xsi:type="dcterms:W3CDTF">2021-10-11T04:33:32Z</dcterms:modified>
</cp:coreProperties>
</file>