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Alternations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comprehension    </w:t>
      </w:r>
      <w:r>
        <w:t xml:space="preserve">   persuasion    </w:t>
      </w:r>
      <w:r>
        <w:t xml:space="preserve">   nomination    </w:t>
      </w:r>
      <w:r>
        <w:t xml:space="preserve">   illustration    </w:t>
      </w:r>
      <w:r>
        <w:t xml:space="preserve">   decision    </w:t>
      </w:r>
      <w:r>
        <w:t xml:space="preserve">   celebration    </w:t>
      </w:r>
      <w:r>
        <w:t xml:space="preserve">   orientation    </w:t>
      </w:r>
      <w:r>
        <w:t xml:space="preserve">   exaggeration    </w:t>
      </w:r>
      <w:r>
        <w:t xml:space="preserve">   precision    </w:t>
      </w:r>
      <w:r>
        <w:t xml:space="preserve">   graduation    </w:t>
      </w:r>
      <w:r>
        <w:t xml:space="preserve">   intrusion    </w:t>
      </w:r>
      <w:r>
        <w:t xml:space="preserve">   suspension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Alternations</dc:title>
  <dcterms:created xsi:type="dcterms:W3CDTF">2021-10-11T04:32:58Z</dcterms:created>
  <dcterms:modified xsi:type="dcterms:W3CDTF">2021-10-11T04:32:58Z</dcterms:modified>
</cp:coreProperties>
</file>