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that consists of a number of parties or groups united in an alliance or league.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signing or giving formal consent to a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formally concluded and ratified agreement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the "People Rule"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power is held by the people and their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preliminary or preparatory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the U.S. government that interprets the law and administers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Checks all three branches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Peace in our own counrty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federal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benefits to all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 an army to protect ourselves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 a better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some famous Federalist?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international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vesting the legislative, executive, and judicial powers of government in separate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advisers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governing or controlling body whose power exists only within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Federalist write to defend the Const.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minor change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branch of federal and state government that is broadly responsible for implementing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federal principle or system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Equal treatment for all citizens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ten amendments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Preamble    </w:t>
      </w:r>
      <w:r>
        <w:t xml:space="preserve">   Amendment    </w:t>
      </w:r>
      <w:r>
        <w:t xml:space="preserve">   Separation of Powers    </w:t>
      </w:r>
      <w:r>
        <w:t xml:space="preserve">   Federalism    </w:t>
      </w:r>
      <w:r>
        <w:t xml:space="preserve">   Checks and Balances    </w:t>
      </w:r>
      <w:r>
        <w:t xml:space="preserve">   Limited Government    </w:t>
      </w:r>
      <w:r>
        <w:t xml:space="preserve">   Popular Sovereignty     </w:t>
      </w:r>
      <w:r>
        <w:t xml:space="preserve">   Ratification    </w:t>
      </w:r>
      <w:r>
        <w:t xml:space="preserve">   Confederation    </w:t>
      </w:r>
      <w:r>
        <w:t xml:space="preserve">   Republic    </w:t>
      </w:r>
      <w:r>
        <w:t xml:space="preserve">   Veto    </w:t>
      </w:r>
      <w:r>
        <w:t xml:space="preserve">   Cabinet     </w:t>
      </w:r>
      <w:r>
        <w:t xml:space="preserve">   Treaty    </w:t>
      </w:r>
      <w:r>
        <w:t xml:space="preserve">   Executive Agreement     </w:t>
      </w:r>
      <w:r>
        <w:t xml:space="preserve">   Executive Branch    </w:t>
      </w:r>
      <w:r>
        <w:t xml:space="preserve">   Judicial Branch    </w:t>
      </w:r>
      <w:r>
        <w:t xml:space="preserve">   The Federalists Papers    </w:t>
      </w:r>
      <w:r>
        <w:t xml:space="preserve">   Madison, Hamilton, Jay    </w:t>
      </w:r>
      <w:r>
        <w:t xml:space="preserve">   In order to form a better country    </w:t>
      </w:r>
      <w:r>
        <w:t xml:space="preserve">   Establish Justice    </w:t>
      </w:r>
      <w:r>
        <w:t xml:space="preserve">   Insure domestic tranquility     </w:t>
      </w:r>
      <w:r>
        <w:t xml:space="preserve">   Provide for the common defense     </w:t>
      </w:r>
      <w:r>
        <w:t xml:space="preserve">   Promote the general welfare     </w:t>
      </w:r>
      <w:r>
        <w:t xml:space="preserve">   National, Central,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 Puzzle</dc:title>
  <dcterms:created xsi:type="dcterms:W3CDTF">2021-10-11T04:34:40Z</dcterms:created>
  <dcterms:modified xsi:type="dcterms:W3CDTF">2021-10-11T04:34:40Z</dcterms:modified>
</cp:coreProperties>
</file>