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Constitution and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 Ten Amendments to the Constitution Repeal/ to get rid of a law, policy,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citizens vote for representatives to speak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apply to or ask for a two-house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powers not given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 2 of the constitution established the president as the one to head this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both citizens and Government must obey laws of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a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to give up, as in states “gave up” land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states why Constitution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powers of government are divided among 3 branches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condition added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a sharing power between the federal and state governments and one of the distinctive features of the United States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plan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serve for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agreement between two or more sides in  which each side gives up some of what it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article 1 of the constitution establishes Congress as the lawmaking branch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in which citizens rule through elected 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an official from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fall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special group that elects the president and vice-president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built by the Framers to limit the power of each of the three branches of government, so no single branch can dominate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improve or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english philosopher that believed that all people have natural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article 3 of the constitution established the court system as this branch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of approving an amendment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cultural beliefs and practices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two-house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period when economic activity slows and unemployment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added to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to reject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Federalism    </w:t>
      </w:r>
      <w:r>
        <w:t xml:space="preserve">   Legislative branch    </w:t>
      </w:r>
      <w:r>
        <w:t xml:space="preserve">   reside    </w:t>
      </w:r>
      <w:r>
        <w:t xml:space="preserve">   Amendment    </w:t>
      </w:r>
      <w:r>
        <w:t xml:space="preserve">   Judicial branch     </w:t>
      </w:r>
      <w:r>
        <w:t xml:space="preserve">   Check and balances    </w:t>
      </w:r>
      <w:r>
        <w:t xml:space="preserve">   Electoral college    </w:t>
      </w:r>
      <w:r>
        <w:t xml:space="preserve">   John Locke    </w:t>
      </w:r>
      <w:r>
        <w:t xml:space="preserve">   executive branch    </w:t>
      </w:r>
      <w:r>
        <w:t xml:space="preserve">   convention    </w:t>
      </w:r>
      <w:r>
        <w:t xml:space="preserve">   depression    </w:t>
      </w:r>
      <w:r>
        <w:t xml:space="preserve">   amend    </w:t>
      </w:r>
      <w:r>
        <w:t xml:space="preserve">   compromise    </w:t>
      </w:r>
      <w:r>
        <w:t xml:space="preserve">   republicanism    </w:t>
      </w:r>
      <w:r>
        <w:t xml:space="preserve">   supreme court judges     </w:t>
      </w:r>
      <w:r>
        <w:t xml:space="preserve">   preamble    </w:t>
      </w:r>
      <w:r>
        <w:t xml:space="preserve">   wages war    </w:t>
      </w:r>
      <w:r>
        <w:t xml:space="preserve">   declares war    </w:t>
      </w:r>
      <w:r>
        <w:t xml:space="preserve">   ratification    </w:t>
      </w:r>
      <w:r>
        <w:t xml:space="preserve">   separation of powers    </w:t>
      </w:r>
      <w:r>
        <w:t xml:space="preserve">   impeach    </w:t>
      </w:r>
      <w:r>
        <w:t xml:space="preserve">   veto    </w:t>
      </w:r>
      <w:r>
        <w:t xml:space="preserve">   Bill of rights     </w:t>
      </w:r>
      <w:r>
        <w:t xml:space="preserve">   clause     </w:t>
      </w:r>
      <w:r>
        <w:t xml:space="preserve">   Bicameral     </w:t>
      </w:r>
      <w:r>
        <w:t xml:space="preserve">   petition    </w:t>
      </w:r>
      <w:r>
        <w:t xml:space="preserve">   abandon    </w:t>
      </w:r>
      <w:r>
        <w:t xml:space="preserve">   ordinance     </w:t>
      </w:r>
      <w:r>
        <w:t xml:space="preserve">   depreciate    </w:t>
      </w:r>
      <w:r>
        <w:t xml:space="preserve">   Constitution     </w:t>
      </w:r>
      <w:r>
        <w:t xml:space="preserve">   republic    </w:t>
      </w:r>
      <w:r>
        <w:t xml:space="preserve">   Rule of law    </w:t>
      </w:r>
      <w:r>
        <w:t xml:space="preserve">   Usurpation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and Government </dc:title>
  <dcterms:created xsi:type="dcterms:W3CDTF">2021-10-11T04:34:41Z</dcterms:created>
  <dcterms:modified xsi:type="dcterms:W3CDTF">2021-10-11T04:34:41Z</dcterms:modified>
</cp:coreProperties>
</file>