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Employees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sitemanager    </w:t>
      </w:r>
      <w:r>
        <w:t xml:space="preserve">   inspector    </w:t>
      </w:r>
      <w:r>
        <w:t xml:space="preserve">   laborer    </w:t>
      </w:r>
      <w:r>
        <w:t xml:space="preserve">   equipmentoperator    </w:t>
      </w:r>
      <w:r>
        <w:t xml:space="preserve">   administrator    </w:t>
      </w:r>
      <w:r>
        <w:t xml:space="preserve">   Supervisor    </w:t>
      </w:r>
      <w:r>
        <w:t xml:space="preserve">   Superintendent    </w:t>
      </w:r>
      <w:r>
        <w:t xml:space="preserve">   manager    </w:t>
      </w:r>
      <w:r>
        <w:t xml:space="preserve">   foreman    </w:t>
      </w:r>
      <w:r>
        <w:t xml:space="preserve">  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Employees</dc:title>
  <dcterms:created xsi:type="dcterms:W3CDTF">2021-10-11T04:34:40Z</dcterms:created>
  <dcterms:modified xsi:type="dcterms:W3CDTF">2021-10-11T04:34:40Z</dcterms:modified>
</cp:coreProperties>
</file>