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Sales Safety Tips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safeguard    </w:t>
      </w:r>
      <w:r>
        <w:t xml:space="preserve">   booth safety    </w:t>
      </w:r>
      <w:r>
        <w:t xml:space="preserve">   netwise    </w:t>
      </w:r>
      <w:r>
        <w:t xml:space="preserve">   safe on the road    </w:t>
      </w:r>
      <w:r>
        <w:t xml:space="preserve">   protect privacy    </w:t>
      </w:r>
      <w:r>
        <w:t xml:space="preserve">   streetwise    </w:t>
      </w:r>
      <w:r>
        <w:t xml:space="preserve">   traffic aware    </w:t>
      </w:r>
      <w:r>
        <w:t xml:space="preserve">   do not enter    </w:t>
      </w:r>
      <w:r>
        <w:t xml:space="preserve">   girlscout    </w:t>
      </w:r>
      <w:r>
        <w:t xml:space="preserve">   partner with adult    </w:t>
      </w:r>
      <w:r>
        <w:t xml:space="preserve">   buddy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Sales Safety Tips </dc:title>
  <dcterms:created xsi:type="dcterms:W3CDTF">2021-10-11T04:36:24Z</dcterms:created>
  <dcterms:modified xsi:type="dcterms:W3CDTF">2021-10-11T04:36:24Z</dcterms:modified>
</cp:coreProperties>
</file>