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Costume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18th century men's bathrobe worn at home over the shirt and breeches.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men's hat with the brim turned up in 3 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Armor to protect the neck.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Shorter pants, often woven from linen.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Men's cap worn at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Lightweight lace or silk scarf.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part of the hose covering the lower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Close-fitting 16th century helmet with cheek guards.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Bombarde or ducal sleeves gathered at the wrist to create a bag around the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Men's leather breeches.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bonnet that was fashionable in the 1830's.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Knot of hair arranged at the top of the 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cloak from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Style of cuffs on a man's coat in the 1700s.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mail shirt.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Women's hairstyle popular in the late 1820's and 30's in which the hair is dressed on the crown of the head topped off with vertical loops of stiffened, often plaited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Wide sleeves on an outergarment.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style of paned women's sleeve.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 ankle-high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Close-fitting, ankle length garment.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Italian rounded, semiconical cap with turned up brim or no brim at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women's dress fashionable during the 1770's and 80's.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Worn over armor.</w:t>
            </w:r>
          </w:p>
        </w:tc>
      </w:tr>
    </w:tbl>
    <w:p>
      <w:pPr>
        <w:pStyle w:val="WordBankLarge"/>
      </w:pPr>
      <w:r>
        <w:t xml:space="preserve">   Apollo Knot    </w:t>
      </w:r>
      <w:r>
        <w:t xml:space="preserve">   Bag Sleeves    </w:t>
      </w:r>
      <w:r>
        <w:t xml:space="preserve">   Banyan    </w:t>
      </w:r>
      <w:r>
        <w:t xml:space="preserve">   Beretta    </w:t>
      </w:r>
      <w:r>
        <w:t xml:space="preserve">   Bombarde Sleeve    </w:t>
      </w:r>
      <w:r>
        <w:t xml:space="preserve">   Boot Cuffs    </w:t>
      </w:r>
      <w:r>
        <w:t xml:space="preserve">   Brais    </w:t>
      </w:r>
      <w:r>
        <w:t xml:space="preserve">   Burgonet    </w:t>
      </w:r>
      <w:r>
        <w:t xml:space="preserve">   Calceus    </w:t>
      </w:r>
      <w:r>
        <w:t xml:space="preserve">   Cassock    </w:t>
      </w:r>
      <w:r>
        <w:t xml:space="preserve">   Chignon    </w:t>
      </w:r>
      <w:r>
        <w:t xml:space="preserve">   Chlamys    </w:t>
      </w:r>
      <w:r>
        <w:t xml:space="preserve">   Gorget    </w:t>
      </w:r>
      <w:r>
        <w:t xml:space="preserve">   Haubergeon    </w:t>
      </w:r>
      <w:r>
        <w:t xml:space="preserve">   Lederhosen    </w:t>
      </w:r>
      <w:r>
        <w:t xml:space="preserve">   Mantilla    </w:t>
      </w:r>
      <w:r>
        <w:t xml:space="preserve">   Mary Stuart Bonnet    </w:t>
      </w:r>
      <w:r>
        <w:t xml:space="preserve">   Netherstocks    </w:t>
      </w:r>
      <w:r>
        <w:t xml:space="preserve">   Polonaise    </w:t>
      </w:r>
      <w:r>
        <w:t xml:space="preserve">   Surcoat    </w:t>
      </w:r>
      <w:r>
        <w:t xml:space="preserve">   Tricorn Hat    </w:t>
      </w:r>
      <w:r>
        <w:t xml:space="preserve">   Undress Cap    </w:t>
      </w:r>
      <w:r>
        <w:t xml:space="preserve">   Virago Sleeve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Costume Terms</dc:title>
  <dcterms:created xsi:type="dcterms:W3CDTF">2021-10-11T04:40:40Z</dcterms:created>
  <dcterms:modified xsi:type="dcterms:W3CDTF">2021-10-11T04:40:40Z</dcterms:modified>
</cp:coreProperties>
</file>