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Couleurs françaises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marron    </w:t>
      </w:r>
      <w:r>
        <w:t xml:space="preserve">   jaune    </w:t>
      </w:r>
      <w:r>
        <w:t xml:space="preserve">   orange marine    </w:t>
      </w:r>
      <w:r>
        <w:t xml:space="preserve">   bleu marine    </w:t>
      </w:r>
      <w:r>
        <w:t xml:space="preserve">   dore    </w:t>
      </w:r>
      <w:r>
        <w:t xml:space="preserve">   blanc    </w:t>
      </w:r>
      <w:r>
        <w:t xml:space="preserve">   bleu    </w:t>
      </w:r>
      <w:r>
        <w:t xml:space="preserve">   brun    </w:t>
      </w:r>
      <w:r>
        <w:t xml:space="preserve">   gris    </w:t>
      </w:r>
      <w:r>
        <w:t xml:space="preserve">   noir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 françaises</dc:title>
  <dcterms:created xsi:type="dcterms:W3CDTF">2021-10-11T04:40:32Z</dcterms:created>
  <dcterms:modified xsi:type="dcterms:W3CDTF">2021-10-11T04:40:32Z</dcterms:modified>
</cp:coreProperties>
</file>