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confectionary    </w:t>
      </w:r>
      <w:r>
        <w:t xml:space="preserve">   snack    </w:t>
      </w:r>
      <w:r>
        <w:t xml:space="preserve">   offer    </w:t>
      </w:r>
      <w:r>
        <w:t xml:space="preserve">   Disadvantages    </w:t>
      </w:r>
      <w:r>
        <w:t xml:space="preserve">   menu    </w:t>
      </w:r>
      <w:r>
        <w:t xml:space="preserve">   hygiene    </w:t>
      </w:r>
      <w:r>
        <w:t xml:space="preserve">   vending    </w:t>
      </w:r>
      <w:r>
        <w:t xml:space="preserve">   fast food    </w:t>
      </w:r>
      <w:r>
        <w:t xml:space="preserve">   free flow    </w:t>
      </w:r>
      <w:r>
        <w:t xml:space="preserve">   cafeteria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 services</dc:title>
  <dcterms:created xsi:type="dcterms:W3CDTF">2021-10-11T04:41:05Z</dcterms:created>
  <dcterms:modified xsi:type="dcterms:W3CDTF">2021-10-11T04:41:05Z</dcterms:modified>
</cp:coreProperties>
</file>