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of Sarah Noble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CLOAK    </w:t>
      </w:r>
      <w:r>
        <w:t xml:space="preserve">   PORRIDGE    </w:t>
      </w:r>
      <w:r>
        <w:t xml:space="preserve">   SKUNK    </w:t>
      </w:r>
      <w:r>
        <w:t xml:space="preserve">   STRAWBERRIES    </w:t>
      </w:r>
      <w:r>
        <w:t xml:space="preserve">   VILLAGES    </w:t>
      </w:r>
      <w:r>
        <w:t xml:space="preserve">   PETTICOATS    </w:t>
      </w:r>
      <w:r>
        <w:t xml:space="preserve">   COURAGE    </w:t>
      </w:r>
      <w:r>
        <w:t xml:space="preserve">   ADVENTURE    </w:t>
      </w:r>
      <w:r>
        <w:t xml:space="preserve">   TALL JOHN    </w:t>
      </w:r>
      <w:r>
        <w:t xml:space="preserve">   QUILT    </w:t>
      </w:r>
      <w:r>
        <w:t xml:space="preserve">   DALGLIESH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of Sarah Noble</dc:title>
  <dcterms:created xsi:type="dcterms:W3CDTF">2021-10-11T04:41:54Z</dcterms:created>
  <dcterms:modified xsi:type="dcterms:W3CDTF">2021-10-11T04:41:54Z</dcterms:modified>
</cp:coreProperties>
</file>