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 away from people for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Whole country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away from home because of underlying health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strap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Tracking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paid time off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wide health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 away from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2 metres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coverings and equipment to protect the wearer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deaths over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Virus type</w:t>
            </w:r>
          </w:p>
        </w:tc>
      </w:tr>
    </w:tbl>
    <w:p>
      <w:pPr>
        <w:pStyle w:val="WordBankLarge"/>
      </w:pPr>
      <w:r>
        <w:t xml:space="preserve">   Corona    </w:t>
      </w:r>
      <w:r>
        <w:t xml:space="preserve">   Virus    </w:t>
      </w:r>
      <w:r>
        <w:t xml:space="preserve">   Covid 19    </w:t>
      </w:r>
      <w:r>
        <w:t xml:space="preserve">   Stay at home    </w:t>
      </w:r>
      <w:r>
        <w:t xml:space="preserve">   Protect the NHS    </w:t>
      </w:r>
      <w:r>
        <w:t xml:space="preserve">   Save lives    </w:t>
      </w:r>
      <w:r>
        <w:t xml:space="preserve">   Stay alert    </w:t>
      </w:r>
      <w:r>
        <w:t xml:space="preserve">   control the virus    </w:t>
      </w:r>
      <w:r>
        <w:t xml:space="preserve">   Lock down     </w:t>
      </w:r>
      <w:r>
        <w:t xml:space="preserve">   Test track trace    </w:t>
      </w:r>
      <w:r>
        <w:t xml:space="preserve">   pandemic     </w:t>
      </w:r>
      <w:r>
        <w:t xml:space="preserve">   unprecedented    </w:t>
      </w:r>
      <w:r>
        <w:t xml:space="preserve">   excess deaths    </w:t>
      </w:r>
      <w:r>
        <w:t xml:space="preserve">   social distancing     </w:t>
      </w:r>
      <w:r>
        <w:t xml:space="preserve">   furloughed    </w:t>
      </w:r>
      <w:r>
        <w:t xml:space="preserve">   self isolate    </w:t>
      </w:r>
      <w:r>
        <w:t xml:space="preserve">   shielding    </w:t>
      </w:r>
      <w:r>
        <w:t xml:space="preserve">   quarantine    </w:t>
      </w:r>
      <w:r>
        <w:t xml:space="preserve">   PPE    </w:t>
      </w:r>
      <w:r>
        <w:t xml:space="preserve">   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text</dc:title>
  <dcterms:created xsi:type="dcterms:W3CDTF">2021-10-11T04:43:37Z</dcterms:created>
  <dcterms:modified xsi:type="dcterms:W3CDTF">2021-10-11T04:43:37Z</dcterms:modified>
</cp:coreProperties>
</file>