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Capital Punishment    </w:t>
      </w:r>
      <w:r>
        <w:t xml:space="preserve">   Care Orders    </w:t>
      </w:r>
      <w:r>
        <w:t xml:space="preserve">   Category A    </w:t>
      </w:r>
      <w:r>
        <w:t xml:space="preserve">   Cautioning    </w:t>
      </w:r>
      <w:r>
        <w:t xml:space="preserve">   Community Service    </w:t>
      </w:r>
      <w:r>
        <w:t xml:space="preserve">   Crime    </w:t>
      </w:r>
      <w:r>
        <w:t xml:space="preserve">   Death Penalty    </w:t>
      </w:r>
      <w:r>
        <w:t xml:space="preserve">   Fine    </w:t>
      </w:r>
      <w:r>
        <w:t xml:space="preserve">   Imprisonment    </w:t>
      </w:r>
      <w:r>
        <w:t xml:space="preserve">   Probation    </w:t>
      </w:r>
      <w:r>
        <w:t xml:space="preserve">   Punishment    </w:t>
      </w:r>
      <w:r>
        <w:t xml:space="preserve">   Suspended Sentence    </w:t>
      </w:r>
      <w:r>
        <w:t xml:space="preserve">   Tagging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2021-10-11T04:47:49Z</dcterms:created>
  <dcterms:modified xsi:type="dcterms:W3CDTF">2021-10-11T04:47:49Z</dcterms:modified>
</cp:coreProperties>
</file>