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Wretchedness    </w:t>
      </w:r>
      <w:r>
        <w:t xml:space="preserve">   Semblance    </w:t>
      </w:r>
      <w:r>
        <w:t xml:space="preserve">   Prospects    </w:t>
      </w:r>
      <w:r>
        <w:t xml:space="preserve">   Virtue    </w:t>
      </w:r>
      <w:r>
        <w:t xml:space="preserve">   Valiantly    </w:t>
      </w:r>
      <w:r>
        <w:t xml:space="preserve">   Tempest    </w:t>
      </w:r>
      <w:r>
        <w:t xml:space="preserve">   Conscience    </w:t>
      </w:r>
      <w:r>
        <w:t xml:space="preserve">   Scoundrel    </w:t>
      </w:r>
      <w:r>
        <w:t xml:space="preserve">   Impotence    </w:t>
      </w:r>
      <w:r>
        <w:t xml:space="preserve">   Despondency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 Word Search</dc:title>
  <dcterms:created xsi:type="dcterms:W3CDTF">2021-10-11T04:46:32Z</dcterms:created>
  <dcterms:modified xsi:type="dcterms:W3CDTF">2021-10-11T04:46:32Z</dcterms:modified>
</cp:coreProperties>
</file>