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hearsay    </w:t>
      </w:r>
      <w:r>
        <w:t xml:space="preserve">   photographs    </w:t>
      </w:r>
      <w:r>
        <w:t xml:space="preserve">   smell    </w:t>
      </w:r>
      <w:r>
        <w:t xml:space="preserve">   touch    </w:t>
      </w:r>
      <w:r>
        <w:t xml:space="preserve">   taste    </w:t>
      </w:r>
      <w:r>
        <w:t xml:space="preserve">   hearing    </w:t>
      </w:r>
      <w:r>
        <w:t xml:space="preserve">   sight    </w:t>
      </w:r>
      <w:r>
        <w:t xml:space="preserve">   oral    </w:t>
      </w:r>
      <w:r>
        <w:t xml:space="preserve">   testimonial    </w:t>
      </w:r>
      <w:r>
        <w:t xml:space="preserve">   documentary    </w:t>
      </w:r>
      <w:r>
        <w:t xml:space="preserve">   demonstrative    </w:t>
      </w:r>
      <w:r>
        <w:t xml:space="preserve">   real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justice </dc:title>
  <dcterms:created xsi:type="dcterms:W3CDTF">2021-10-11T04:48:09Z</dcterms:created>
  <dcterms:modified xsi:type="dcterms:W3CDTF">2021-10-11T04:48:09Z</dcterms:modified>
</cp:coreProperties>
</file>