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Affirmation    </w:t>
      </w:r>
      <w:r>
        <w:t xml:space="preserve">   Arraignment    </w:t>
      </w:r>
      <w:r>
        <w:t xml:space="preserve">   Challenge for cause    </w:t>
      </w:r>
      <w:r>
        <w:t xml:space="preserve">   Dangerous offender    </w:t>
      </w:r>
      <w:r>
        <w:t xml:space="preserve">   Directed Verdict    </w:t>
      </w:r>
      <w:r>
        <w:t xml:space="preserve">   Empanelling    </w:t>
      </w:r>
      <w:r>
        <w:t xml:space="preserve">   Examination-in-chief    </w:t>
      </w:r>
      <w:r>
        <w:t xml:space="preserve">   Hung jury    </w:t>
      </w:r>
      <w:r>
        <w:t xml:space="preserve">   Leading question    </w:t>
      </w:r>
      <w:r>
        <w:t xml:space="preserve">   Oath    </w:t>
      </w:r>
      <w:r>
        <w:t xml:space="preserve">   Parole    </w:t>
      </w:r>
      <w:r>
        <w:t xml:space="preserve">   Peremptory challenge    </w:t>
      </w:r>
      <w:r>
        <w:t xml:space="preserve">   Perjury    </w:t>
      </w:r>
      <w:r>
        <w:t xml:space="preserve">   Plea bargain    </w:t>
      </w:r>
      <w:r>
        <w:t xml:space="preserve">   Recidivism    </w:t>
      </w:r>
      <w:r>
        <w:t xml:space="preserve">   Sequester    </w:t>
      </w:r>
      <w:r>
        <w:t xml:space="preserve">   Statutory release    </w:t>
      </w:r>
      <w:r>
        <w:t xml:space="preserve">   Subpoena    </w:t>
      </w:r>
      <w:r>
        <w:t xml:space="preserve">   Summation    </w:t>
      </w:r>
      <w:r>
        <w:t xml:space="preserve">   Victim impact statement    </w:t>
      </w:r>
      <w:r>
        <w:t xml:space="preserve">   Voir dire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2021-10-11T04:48:30Z</dcterms:created>
  <dcterms:modified xsi:type="dcterms:W3CDTF">2021-10-11T04:48:30Z</dcterms:modified>
</cp:coreProperties>
</file>