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ekg    </w:t>
      </w:r>
      <w:r>
        <w:t xml:space="preserve">   hdl    </w:t>
      </w:r>
      <w:r>
        <w:t xml:space="preserve">   social isolation    </w:t>
      </w:r>
      <w:r>
        <w:t xml:space="preserve">   impaired physical mobility    </w:t>
      </w:r>
      <w:r>
        <w:t xml:space="preserve">   dyslipidemia    </w:t>
      </w:r>
      <w:r>
        <w:t xml:space="preserve">   arthritis    </w:t>
      </w:r>
      <w:r>
        <w:t xml:space="preserve">   vertigo    </w:t>
      </w:r>
      <w:r>
        <w:t xml:space="preserve">   renal failure    </w:t>
      </w:r>
      <w:r>
        <w:t xml:space="preserve">   atrial fibrillation    </w:t>
      </w:r>
      <w:r>
        <w:t xml:space="preserve">   inr    </w:t>
      </w:r>
      <w:r>
        <w:t xml:space="preserve">   anticoagulant    </w:t>
      </w:r>
      <w:r>
        <w:t xml:space="preserve">   antihypertensive    </w:t>
      </w:r>
      <w:r>
        <w:t xml:space="preserve">   skin assessment    </w:t>
      </w:r>
      <w:r>
        <w:t xml:space="preserve">   hypothyroidism    </w:t>
      </w:r>
      <w:r>
        <w:t xml:space="preserve">   coronary artery disease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</dc:title>
  <dcterms:created xsi:type="dcterms:W3CDTF">2021-10-11T04:48:29Z</dcterms:created>
  <dcterms:modified xsi:type="dcterms:W3CDTF">2021-10-11T04:48:29Z</dcterms:modified>
</cp:coreProperties>
</file>