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Technology    </w:t>
      </w:r>
      <w:r>
        <w:t xml:space="preserve">   21st century    </w:t>
      </w:r>
      <w:r>
        <w:t xml:space="preserve">   Translation    </w:t>
      </w:r>
      <w:r>
        <w:t xml:space="preserve">   Analyzing    </w:t>
      </w:r>
      <w:r>
        <w:t xml:space="preserve">   Critical thinking    </w:t>
      </w:r>
      <w:r>
        <w:t xml:space="preserve">   Different    </w:t>
      </w:r>
      <w:r>
        <w:t xml:space="preserve">   Discriminating    </w:t>
      </w:r>
      <w:r>
        <w:t xml:space="preserve">   Invision    </w:t>
      </w:r>
      <w:r>
        <w:t xml:space="preserve">   Logical    </w:t>
      </w:r>
      <w:r>
        <w:t xml:space="preserve">   Standards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thinking</dc:title>
  <dcterms:created xsi:type="dcterms:W3CDTF">2021-10-11T04:48:45Z</dcterms:created>
  <dcterms:modified xsi:type="dcterms:W3CDTF">2021-10-11T04:48:45Z</dcterms:modified>
</cp:coreProperties>
</file>