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Critical thinking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Transition    </w:t>
      </w:r>
      <w:r>
        <w:t xml:space="preserve">   Predicting    </w:t>
      </w:r>
      <w:r>
        <w:t xml:space="preserve">   Logicial    </w:t>
      </w:r>
      <w:r>
        <w:t xml:space="preserve">   Different    </w:t>
      </w:r>
      <w:r>
        <w:t xml:space="preserve">   Discriminating    </w:t>
      </w:r>
      <w:r>
        <w:t xml:space="preserve">   Standards    </w:t>
      </w:r>
      <w:r>
        <w:t xml:space="preserve">   Analysing    </w:t>
      </w:r>
      <w:r>
        <w:t xml:space="preserve">   Technology    </w:t>
      </w:r>
      <w:r>
        <w:t xml:space="preserve">   21st century    </w:t>
      </w:r>
      <w:r>
        <w:t xml:space="preserve">   Critical thinking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Critical thinking </dc:title>
  <dcterms:created xsi:type="dcterms:W3CDTF">2021-10-11T04:48:47Z</dcterms:created>
  <dcterms:modified xsi:type="dcterms:W3CDTF">2021-10-11T04:48:47Z</dcterms:modified>
</cp:coreProperties>
</file>