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U.S. paper money first issued by 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woman army surgeon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Confederate general during the Civil War who forced the Union lines to break, but lost an arm during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military strategy proposed by Union General Winfield Scott early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exaggerated loyalty to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kept the balance between the slave and free states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Missourian who traveled in armed groups to vote in Kansas' election during the mid-1850's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withdrawal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state to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required all citizens to help catch runaway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off an area to prevent supplies or people from coming in or going out of a country's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Confederate states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storage site for weapons and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two-day battle in Tennessee where more than 23,000 troops were killed and the Union barely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decree freeing all enslaved people in rebel territory on January 1,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rise in the price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order for an inquiry to determine whether a person has been lawfully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first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enslaved African American bought by an army doctor in Missouri; he 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military person killed, wounded, or captured</w:t>
            </w:r>
          </w:p>
        </w:tc>
      </w:tr>
    </w:tbl>
    <w:p>
      <w:pPr>
        <w:pStyle w:val="WordBankLarge"/>
      </w:pPr>
      <w:r>
        <w:t xml:space="preserve">   sectionalism    </w:t>
      </w:r>
      <w:r>
        <w:t xml:space="preserve">   Missouri Compromise    </w:t>
      </w:r>
      <w:r>
        <w:t xml:space="preserve">   South Carolina    </w:t>
      </w:r>
      <w:r>
        <w:t xml:space="preserve">   Fugitive Slave Act    </w:t>
      </w:r>
      <w:r>
        <w:t xml:space="preserve">   Fort Sumter    </w:t>
      </w:r>
      <w:r>
        <w:t xml:space="preserve">   border ruffian    </w:t>
      </w:r>
      <w:r>
        <w:t xml:space="preserve">   Dred Scott    </w:t>
      </w:r>
      <w:r>
        <w:t xml:space="preserve">   arsenal    </w:t>
      </w:r>
      <w:r>
        <w:t xml:space="preserve">   secession    </w:t>
      </w:r>
      <w:r>
        <w:t xml:space="preserve">   Jefferson Davis    </w:t>
      </w:r>
      <w:r>
        <w:t xml:space="preserve">   blockade    </w:t>
      </w:r>
      <w:r>
        <w:t xml:space="preserve">   Anaconda Plan    </w:t>
      </w:r>
      <w:r>
        <w:t xml:space="preserve">   Stonewall Jackson    </w:t>
      </w:r>
      <w:r>
        <w:t xml:space="preserve">   Battle of Shiloh    </w:t>
      </w:r>
      <w:r>
        <w:t xml:space="preserve">   casualty    </w:t>
      </w:r>
      <w:r>
        <w:t xml:space="preserve">   Emancipation Proclamation    </w:t>
      </w:r>
      <w:r>
        <w:t xml:space="preserve">   Mary Edwards Walker    </w:t>
      </w:r>
      <w:r>
        <w:t xml:space="preserve">   habeas corpus    </w:t>
      </w:r>
      <w:r>
        <w:t xml:space="preserve">   greenback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Project</dc:title>
  <dcterms:created xsi:type="dcterms:W3CDTF">2021-10-11T04:54:58Z</dcterms:created>
  <dcterms:modified xsi:type="dcterms:W3CDTF">2021-10-11T04:54:58Z</dcterms:modified>
</cp:coreProperties>
</file>