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Attributions that label behavior as arising from the other person's personality, values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states attitudes and behaviors are developed by observing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Begrudging compliance perhaps with a plan to get 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Assume behavior is caused by a situation outside of the person's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finite amount of something and any part of it you get takes away the percentage I can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assumes that people will make choices that are most beneficial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we weave together knowledge, feelings, intuitions, and backgrounds to make sense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Assigning internal or external causation without factual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level to which people need each other to attain their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Situation open to interest-based creativity but containing some goals that genuinely are in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Theory that identifies the internal struggle between the id and the superego.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Personal association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struggle among a small number of people arising from perceived interference with goal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Demands, proposed solutions, or other fixed outcome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Attacks others and their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Communication intended to move two people's views of a situation closer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relating to who the parties are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or desires.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rational weighing of facts and evidence using the rules of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Goals that relate to tangible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oneself from the controversy.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we assign internal attributions to our successes and external factors to our shortcomings.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Defending one's positions and attacking the other party's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beliefs about how the world works and one's place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that explains how people attempt to make sense of the world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Tentative explanations for observed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within any system there are forces that drive conflicts and forces that restrain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goal of how things should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Submission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moment when how one responds can change the entire direction of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Desired condition either profound or simple.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Goals are more or less positive or negatively related and the actions are more or less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Goal relating to one's sense of self-worth, pride, self-respect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the conversation is about rather than the cause.</w:t>
            </w:r>
          </w:p>
        </w:tc>
      </w:tr>
    </w:tbl>
    <w:p>
      <w:pPr>
        <w:pStyle w:val="WordBankLarge"/>
      </w:pPr>
      <w:r>
        <w:t xml:space="preserve">   Interpersonal Conflict    </w:t>
      </w:r>
      <w:r>
        <w:t xml:space="preserve">   Interdependence     </w:t>
      </w:r>
      <w:r>
        <w:t xml:space="preserve">   Substantive    </w:t>
      </w:r>
      <w:r>
        <w:t xml:space="preserve">   process    </w:t>
      </w:r>
      <w:r>
        <w:t xml:space="preserve">   relationship    </w:t>
      </w:r>
      <w:r>
        <w:t xml:space="preserve">   Face    </w:t>
      </w:r>
      <w:r>
        <w:t xml:space="preserve">   Argument    </w:t>
      </w:r>
      <w:r>
        <w:t xml:space="preserve">   Denotative    </w:t>
      </w:r>
      <w:r>
        <w:t xml:space="preserve">   Connotative    </w:t>
      </w:r>
      <w:r>
        <w:t xml:space="preserve">   Choice Point    </w:t>
      </w:r>
      <w:r>
        <w:t xml:space="preserve">   Theories    </w:t>
      </w:r>
      <w:r>
        <w:t xml:space="preserve">   Psychodynamic    </w:t>
      </w:r>
      <w:r>
        <w:t xml:space="preserve">   Field Theory    </w:t>
      </w:r>
      <w:r>
        <w:t xml:space="preserve">   Mixed Motive    </w:t>
      </w:r>
      <w:r>
        <w:t xml:space="preserve">   Attribution    </w:t>
      </w:r>
      <w:r>
        <w:t xml:space="preserve">   Internal    </w:t>
      </w:r>
      <w:r>
        <w:t xml:space="preserve">   Externalizations    </w:t>
      </w:r>
      <w:r>
        <w:t xml:space="preserve">   Attribution Error    </w:t>
      </w:r>
      <w:r>
        <w:t xml:space="preserve">   SelfServing Bias    </w:t>
      </w:r>
      <w:r>
        <w:t xml:space="preserve">   Exchange    </w:t>
      </w:r>
      <w:r>
        <w:t xml:space="preserve">   Zero Sum    </w:t>
      </w:r>
      <w:r>
        <w:t xml:space="preserve">   Worldview    </w:t>
      </w:r>
      <w:r>
        <w:t xml:space="preserve">   Avoidance    </w:t>
      </w:r>
      <w:r>
        <w:t xml:space="preserve">   Passive Aggression    </w:t>
      </w:r>
      <w:r>
        <w:t xml:space="preserve">   Accommodation    </w:t>
      </w:r>
      <w:r>
        <w:t xml:space="preserve">   Argumentativeness    </w:t>
      </w:r>
      <w:r>
        <w:t xml:space="preserve">   Verbal Aggression    </w:t>
      </w:r>
      <w:r>
        <w:t xml:space="preserve">   Positions    </w:t>
      </w:r>
      <w:r>
        <w:t xml:space="preserve">   Interests    </w:t>
      </w:r>
      <w:r>
        <w:t xml:space="preserve">   Mixed Motive    </w:t>
      </w:r>
      <w:r>
        <w:t xml:space="preserve">   Topic    </w:t>
      </w:r>
      <w:r>
        <w:t xml:space="preserve">   Sense making    </w:t>
      </w:r>
      <w:r>
        <w:t xml:space="preserve">   Expectation Management    </w:t>
      </w:r>
      <w:r>
        <w:t xml:space="preserve">   Social Learning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Chapters 1-4</dc:title>
  <dcterms:created xsi:type="dcterms:W3CDTF">2021-10-11T04:56:05Z</dcterms:created>
  <dcterms:modified xsi:type="dcterms:W3CDTF">2021-10-11T04:56:05Z</dcterms:modified>
</cp:coreProperties>
</file>