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Cultural Shock of College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isolate    </w:t>
      </w:r>
      <w:r>
        <w:t xml:space="preserve">   fraternity    </w:t>
      </w:r>
      <w:r>
        <w:t xml:space="preserve">   emerge    </w:t>
      </w:r>
      <w:r>
        <w:t xml:space="preserve">   abroad    </w:t>
      </w:r>
      <w:r>
        <w:t xml:space="preserve">   crucial    </w:t>
      </w:r>
      <w:r>
        <w:t xml:space="preserve">   homogeneous    </w:t>
      </w:r>
      <w:r>
        <w:t xml:space="preserve">   powwows    </w:t>
      </w:r>
      <w:r>
        <w:t xml:space="preserve">   compensate    </w:t>
      </w:r>
      <w:r>
        <w:t xml:space="preserve">   inadequate    </w:t>
      </w:r>
      <w:r>
        <w:t xml:space="preserve">   insight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Shock of College Word Search</dc:title>
  <dcterms:created xsi:type="dcterms:W3CDTF">2021-10-11T05:01:45Z</dcterms:created>
  <dcterms:modified xsi:type="dcterms:W3CDTF">2021-10-11T05:01:45Z</dcterms:modified>
</cp:coreProperties>
</file>