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Shock of 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Abroad    </w:t>
      </w:r>
      <w:r>
        <w:t xml:space="preserve">   Compensate    </w:t>
      </w:r>
      <w:r>
        <w:t xml:space="preserve">   Crucial    </w:t>
      </w:r>
      <w:r>
        <w:t xml:space="preserve">   Emerge    </w:t>
      </w:r>
      <w:r>
        <w:t xml:space="preserve">   Fraternity    </w:t>
      </w:r>
      <w:r>
        <w:t xml:space="preserve">   Homogenous    </w:t>
      </w:r>
      <w:r>
        <w:t xml:space="preserve">   Inadequate    </w:t>
      </w:r>
      <w:r>
        <w:t xml:space="preserve">   Insight    </w:t>
      </w:r>
      <w:r>
        <w:t xml:space="preserve">   Isolate    </w:t>
      </w:r>
      <w:r>
        <w:t xml:space="preserve">   Pow-wow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Shock of College Word Search</dc:title>
  <dcterms:created xsi:type="dcterms:W3CDTF">2021-10-11T05:01:47Z</dcterms:created>
  <dcterms:modified xsi:type="dcterms:W3CDTF">2021-10-11T05:01:47Z</dcterms:modified>
</cp:coreProperties>
</file>