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 du Liban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liban    </w:t>
      </w:r>
      <w:r>
        <w:t xml:space="preserve">   musulmane    </w:t>
      </w:r>
      <w:r>
        <w:t xml:space="preserve">   hijab    </w:t>
      </w:r>
      <w:r>
        <w:t xml:space="preserve">   douaihy    </w:t>
      </w:r>
      <w:r>
        <w:t xml:space="preserve">   sabah    </w:t>
      </w:r>
      <w:r>
        <w:t xml:space="preserve">   fairuz    </w:t>
      </w:r>
      <w:r>
        <w:t xml:space="preserve">   khalil    </w:t>
      </w:r>
      <w:r>
        <w:t xml:space="preserve">   abboud    </w:t>
      </w:r>
      <w:r>
        <w:t xml:space="preserve">   falafel    </w:t>
      </w:r>
      <w:r>
        <w:t xml:space="preserve">   tabbouleh    </w:t>
      </w:r>
      <w:r>
        <w:t xml:space="preserve">   hareesh    </w:t>
      </w:r>
      <w:r>
        <w:t xml:space="preserve">   dabke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du Liban</dc:title>
  <dcterms:created xsi:type="dcterms:W3CDTF">2021-10-11T05:01:39Z</dcterms:created>
  <dcterms:modified xsi:type="dcterms:W3CDTF">2021-10-11T05:01:39Z</dcterms:modified>
</cp:coreProperties>
</file>