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Cultures Clash on the Prairie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of a breed of cattle with long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Act, A law passed in the 1860s that offered up to 160 acres of public land to any head of a family who paid a registration fee, lived on the land for five years, and cultivated it or built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major confrontation (1890) between the US Army and North American Indians, at the village of Wounded Knee on a reservation in South Dakota. More than 150 largely unarmed Sioux men, women, and children were massacred.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historic route over which 19th-century cowboys drove cattle for 1,500 miles (2,400 km) north from Texas to Abilene and other Kansas cities that had been reached by developing railroads.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provided each state with 30,000 acres of Federal land for each member in their Congressional delegation.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broad expanse of flat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taking in and fully understanding 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an agreement between the United States and the Oglala and other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Native American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United States Army officer and cavalry commander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federal law intended to turn Native Americans into farmers and landowners by providing cooperating families with 160 acres of reservation land for farming or 320 acres for grazing.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close of the Civil War, large herds of longhorn cattle roamed freely throughout Texas. High meat prices in eastern cities attracted a variety of entrepreneurs and prompted cattlemen to search for a way to bring them to market.</w:t>
            </w:r>
          </w:p>
        </w:tc>
      </w:tr>
    </w:tbl>
    <w:p>
      <w:pPr>
        <w:pStyle w:val="WordBankLarge"/>
      </w:pPr>
      <w:r>
        <w:t xml:space="preserve">   Great Plains     </w:t>
      </w:r>
      <w:r>
        <w:t xml:space="preserve">   Treaty of Fort Laramie    </w:t>
      </w:r>
      <w:r>
        <w:t xml:space="preserve">   Sitting Bull    </w:t>
      </w:r>
      <w:r>
        <w:t xml:space="preserve">   George A. Custer    </w:t>
      </w:r>
      <w:r>
        <w:t xml:space="preserve">   assimilation    </w:t>
      </w:r>
      <w:r>
        <w:t xml:space="preserve">   Dawn Act    </w:t>
      </w:r>
      <w:r>
        <w:t xml:space="preserve">   Battle of Wounded Knee    </w:t>
      </w:r>
      <w:r>
        <w:t xml:space="preserve">   longhorn    </w:t>
      </w:r>
      <w:r>
        <w:t xml:space="preserve">   Chisholm Trail    </w:t>
      </w:r>
      <w:r>
        <w:t xml:space="preserve">   long drive    </w:t>
      </w:r>
      <w:r>
        <w:t xml:space="preserve">   Homestead Act    </w:t>
      </w:r>
      <w:r>
        <w:t xml:space="preserve">   Morrill Act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Cultures Clash on the Prairie </dc:title>
  <dcterms:created xsi:type="dcterms:W3CDTF">2021-10-11T05:02:41Z</dcterms:created>
  <dcterms:modified xsi:type="dcterms:W3CDTF">2021-10-11T05:02:41Z</dcterms:modified>
</cp:coreProperties>
</file>