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Above and beyond    </w:t>
      </w:r>
      <w:r>
        <w:t xml:space="preserve">   Open minded    </w:t>
      </w:r>
      <w:r>
        <w:t xml:space="preserve">   Response ability    </w:t>
      </w:r>
      <w:r>
        <w:t xml:space="preserve">   Active listening    </w:t>
      </w:r>
      <w:r>
        <w:t xml:space="preserve">   Team building    </w:t>
      </w:r>
      <w:r>
        <w:t xml:space="preserve">   Personal excellence    </w:t>
      </w:r>
      <w:r>
        <w:t xml:space="preserve">   Commitment    </w:t>
      </w:r>
      <w:r>
        <w:t xml:space="preserve">   Communication    </w:t>
      </w:r>
      <w:r>
        <w:t xml:space="preserve">   Friendliness    </w:t>
      </w:r>
      <w:r>
        <w:t xml:space="preserve">   Attitude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2021-10-11T05:03:38Z</dcterms:created>
  <dcterms:modified xsi:type="dcterms:W3CDTF">2021-10-11T05:03:38Z</dcterms:modified>
</cp:coreProperties>
</file>