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resiliency    </w:t>
      </w:r>
      <w:r>
        <w:t xml:space="preserve">   listen    </w:t>
      </w:r>
      <w:r>
        <w:t xml:space="preserve">   loyalty    </w:t>
      </w:r>
      <w:r>
        <w:t xml:space="preserve">   empathy    </w:t>
      </w:r>
      <w:r>
        <w:t xml:space="preserve">   teamwork    </w:t>
      </w:r>
      <w:r>
        <w:t xml:space="preserve">   added value    </w:t>
      </w:r>
      <w:r>
        <w:t xml:space="preserve">   attitude    </w:t>
      </w:r>
      <w:r>
        <w:t xml:space="preserve">   hygiene    </w:t>
      </w:r>
      <w:r>
        <w:t xml:space="preserve">   credible    </w:t>
      </w:r>
      <w:r>
        <w:t xml:space="preserve">   reliable    </w:t>
      </w:r>
      <w:r>
        <w:t xml:space="preserve">   critical thinking    </w:t>
      </w:r>
      <w:r>
        <w:t xml:space="preserve">   ethics    </w:t>
      </w:r>
      <w:r>
        <w:t xml:space="preserve">   communication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2021-10-11T05:04:25Z</dcterms:created>
  <dcterms:modified xsi:type="dcterms:W3CDTF">2021-10-11T05:04:25Z</dcterms:modified>
</cp:coreProperties>
</file>