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Customers’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Efficacity    </w:t>
      </w:r>
      <w:r>
        <w:t xml:space="preserve">   Convenience    </w:t>
      </w:r>
      <w:r>
        <w:t xml:space="preserve">   Reliance    </w:t>
      </w:r>
      <w:r>
        <w:t xml:space="preserve">   Choice    </w:t>
      </w:r>
      <w:r>
        <w:t xml:space="preserve">   Needs    </w:t>
      </w:r>
      <w:r>
        <w:t xml:space="preserve">   Customers    </w:t>
      </w:r>
      <w:r>
        <w:t xml:space="preserve">   Business    </w:t>
      </w:r>
      <w:r>
        <w:t xml:space="preserve">   Design    </w:t>
      </w:r>
      <w:r>
        <w:t xml:space="preserve">   Quality    </w:t>
      </w:r>
      <w:r>
        <w:t xml:space="preserve">   Price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Customers’ needs</dc:title>
  <dcterms:created xsi:type="dcterms:W3CDTF">2021-10-11T05:04:04Z</dcterms:created>
  <dcterms:modified xsi:type="dcterms:W3CDTF">2021-10-11T05:04:04Z</dcterms:modified>
</cp:coreProperties>
</file>