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Cymru fy myd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Gwyrdd    </w:t>
      </w:r>
      <w:r>
        <w:t xml:space="preserve">   Gwyn    </w:t>
      </w:r>
      <w:r>
        <w:t xml:space="preserve">   Coch    </w:t>
      </w:r>
      <w:r>
        <w:t xml:space="preserve">   Traed    </w:t>
      </w:r>
      <w:r>
        <w:t xml:space="preserve">   Tafod    </w:t>
      </w:r>
      <w:r>
        <w:t xml:space="preserve">   Cynffon    </w:t>
      </w:r>
      <w:r>
        <w:t xml:space="preserve">   Pen    </w:t>
      </w:r>
      <w:r>
        <w:t xml:space="preserve">   Draig    </w:t>
      </w:r>
      <w:r>
        <w:t xml:space="preserve">   Coesau    </w:t>
      </w:r>
      <w:r>
        <w:t xml:space="preserve">   Cymru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Cymru fy myd</dc:title>
  <dcterms:created xsi:type="dcterms:W3CDTF">2021-10-11T05:06:33Z</dcterms:created>
  <dcterms:modified xsi:type="dcterms:W3CDTF">2021-10-11T05:06:33Z</dcterms:modified>
</cp:coreProperties>
</file>