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paper two    </w:t>
      </w:r>
      <w:r>
        <w:t xml:space="preserve">   audience    </w:t>
      </w:r>
      <w:r>
        <w:t xml:space="preserve">   argument    </w:t>
      </w:r>
      <w:r>
        <w:t xml:space="preserve">   persuade    </w:t>
      </w:r>
      <w:r>
        <w:t xml:space="preserve">   rule of three    </w:t>
      </w:r>
      <w:r>
        <w:t xml:space="preserve">   statistics    </w:t>
      </w:r>
      <w:r>
        <w:t xml:space="preserve">   emotive language    </w:t>
      </w:r>
      <w:r>
        <w:t xml:space="preserve">   rhetorical question    </w:t>
      </w:r>
      <w:r>
        <w:t xml:space="preserve">   opinion    </w:t>
      </w:r>
      <w:r>
        <w:t xml:space="preserve">   fact    </w:t>
      </w:r>
      <w:r>
        <w:t xml:space="preserve">   alliteration    </w:t>
      </w:r>
      <w:r>
        <w:t xml:space="preserve">   direct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DAFOREST</dc:title>
  <dcterms:created xsi:type="dcterms:W3CDTF">2021-10-11T05:07:07Z</dcterms:created>
  <dcterms:modified xsi:type="dcterms:W3CDTF">2021-10-11T05:07:07Z</dcterms:modified>
</cp:coreProperties>
</file>