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170/1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 restoration that covers the anatomic crown of a tooth except for the facial or buccal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coverage designed from a preliminary impression or thermoplastic tray resemebling the tooth being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provisional coverage that is already shaped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layer of composite resin or porcelain bonded or cemented to a prepared facial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match the color of a patients teeth for the laboratory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post placed into he root canal of an endodontically treated tooth to improve the retention of a cast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crown made from a medium hard material for good durability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Cast restoration designed for occlusal crown and proximal surfaces of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artificial tooth that replaces a missing natural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Displacing gingival tissue away from the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 created from a final impression used to construct base plate, bite rims, wax setups, and finished prosthesis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 restoration in which a thin porcelain material is fused to the facial portion of a gold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Provisional crown made from a hard plastic tooth colored material used for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thooth, root, or implant used for support and retention of a fixed or removable prosthesis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Prosthesis with artificial teeth fixed in placed and supported by attachment to natural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 restoration that covers the entire anatomic crown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cast restoration designed for class II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Components of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a post that extends above the tooth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Fabricated replacement for a missing tooth</w:t>
            </w:r>
          </w:p>
        </w:tc>
      </w:tr>
    </w:tbl>
    <w:p>
      <w:pPr>
        <w:pStyle w:val="WordBankLarge"/>
      </w:pPr>
      <w:r>
        <w:t xml:space="preserve">   Custom Provisional    </w:t>
      </w:r>
      <w:r>
        <w:t xml:space="preserve">   Gingival Retraction    </w:t>
      </w:r>
      <w:r>
        <w:t xml:space="preserve">   Full Crown    </w:t>
      </w:r>
      <w:r>
        <w:t xml:space="preserve">   Polycarbonate Crown    </w:t>
      </w:r>
      <w:r>
        <w:t xml:space="preserve">   Unit    </w:t>
      </w:r>
      <w:r>
        <w:t xml:space="preserve">   Shade Guide    </w:t>
      </w:r>
      <w:r>
        <w:t xml:space="preserve">   Stainless Steel Crown    </w:t>
      </w:r>
      <w:r>
        <w:t xml:space="preserve">   Preformed    </w:t>
      </w:r>
      <w:r>
        <w:t xml:space="preserve">   Three Quarter Crown    </w:t>
      </w:r>
      <w:r>
        <w:t xml:space="preserve">   Porcelain Fused To Metal Crown    </w:t>
      </w:r>
      <w:r>
        <w:t xml:space="preserve">   Cast Post    </w:t>
      </w:r>
      <w:r>
        <w:t xml:space="preserve">   Core    </w:t>
      </w:r>
      <w:r>
        <w:t xml:space="preserve">   Fixed Bridge    </w:t>
      </w:r>
      <w:r>
        <w:t xml:space="preserve">   Pontic    </w:t>
      </w:r>
      <w:r>
        <w:t xml:space="preserve">   Onlay    </w:t>
      </w:r>
      <w:r>
        <w:t xml:space="preserve">   Prosthesis    </w:t>
      </w:r>
      <w:r>
        <w:t xml:space="preserve">   Inlay    </w:t>
      </w:r>
      <w:r>
        <w:t xml:space="preserve">   Veneer    </w:t>
      </w:r>
      <w:r>
        <w:t xml:space="preserve">   Abutment    </w:t>
      </w:r>
      <w:r>
        <w:t xml:space="preserve">   Master 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170/1 Terms</dc:title>
  <dcterms:created xsi:type="dcterms:W3CDTF">2021-10-11T05:06:42Z</dcterms:created>
  <dcterms:modified xsi:type="dcterms:W3CDTF">2021-10-11T05:06:42Z</dcterms:modified>
</cp:coreProperties>
</file>