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DCS Scavanger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problem 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responsibility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my choices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 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 and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locos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my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 i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they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Internal locos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self control </w:t>
            </w:r>
          </w:p>
        </w:tc>
      </w:tr>
    </w:tbl>
    <w:p>
      <w:pPr>
        <w:pStyle w:val="WordBankLarge"/>
      </w:pPr>
      <w:r>
        <w:t xml:space="preserve">   Controlling ones self,     </w:t>
      </w:r>
      <w:r>
        <w:t xml:space="preserve">   Controlling self     </w:t>
      </w:r>
      <w:r>
        <w:t xml:space="preserve">   someone else controlling you    </w:t>
      </w:r>
      <w:r>
        <w:t xml:space="preserve">   Taking part in something.     </w:t>
      </w:r>
      <w:r>
        <w:t xml:space="preserve">   a positive feeling or action shown     </w:t>
      </w:r>
      <w:r>
        <w:t xml:space="preserve">   ability to act on requests by others    </w:t>
      </w:r>
      <w:r>
        <w:t xml:space="preserve">   Focused on and committed    </w:t>
      </w:r>
      <w:r>
        <w:t xml:space="preserve">   Desert choice schools     </w:t>
      </w:r>
      <w:r>
        <w:t xml:space="preserve">    finding solutions     </w:t>
      </w:r>
      <w:r>
        <w:t xml:space="preserve">   helps you make better choices     </w:t>
      </w:r>
      <w:r>
        <w:t xml:space="preserve">   you have to know what the problem is     </w:t>
      </w:r>
      <w:r>
        <w:t xml:space="preserve">   feelings cause me to act     </w:t>
      </w:r>
      <w:r>
        <w:t xml:space="preserve">   Feelings cause them to react     </w:t>
      </w:r>
      <w:r>
        <w:t xml:space="preserve">   you have more than one choice     </w:t>
      </w:r>
      <w:r>
        <w:t xml:space="preserve">   There are good and bad     </w:t>
      </w:r>
      <w:r>
        <w:t xml:space="preserve">   Telling the truth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Scavanger Hunt</dc:title>
  <dcterms:created xsi:type="dcterms:W3CDTF">2021-10-11T05:14:30Z</dcterms:created>
  <dcterms:modified xsi:type="dcterms:W3CDTF">2021-10-11T05:14:30Z</dcterms:modified>
</cp:coreProperties>
</file>