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KID, THE DEEP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CANOE    </w:t>
      </w:r>
      <w:r>
        <w:t xml:space="preserve">   LAKE    </w:t>
      </w:r>
      <w:r>
        <w:t xml:space="preserve">   DEEP    </w:t>
      </w:r>
      <w:r>
        <w:t xml:space="preserve">   KID    </w:t>
      </w:r>
      <w:r>
        <w:t xml:space="preserve">   WIMPY    </w:t>
      </w:r>
      <w:r>
        <w:t xml:space="preserve">   DIARY    </w:t>
      </w:r>
      <w:r>
        <w:t xml:space="preserve">   CAMPER    </w:t>
      </w:r>
      <w:r>
        <w:t xml:space="preserve">   CAMPING    </w:t>
      </w:r>
      <w:r>
        <w:t xml:space="preserve">   SUMMER    </w:t>
      </w:r>
      <w:r>
        <w:t xml:space="preserve">   FAMILY    </w:t>
      </w:r>
      <w:r>
        <w:t xml:space="preserve">   MANNY    </w:t>
      </w:r>
      <w:r>
        <w:t xml:space="preserve">   RODERICK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KID, THE DEEP END</dc:title>
  <dcterms:created xsi:type="dcterms:W3CDTF">2021-10-11T05:25:37Z</dcterms:created>
  <dcterms:modified xsi:type="dcterms:W3CDTF">2021-10-11T05:25:37Z</dcterms:modified>
</cp:coreProperties>
</file>