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CELL MEMBRANE    </w:t>
      </w:r>
      <w:r>
        <w:t xml:space="preserve">   CONCENTRATION GRADIENT    </w:t>
      </w:r>
      <w:r>
        <w:t xml:space="preserve">   DIFFUSION    </w:t>
      </w:r>
      <w:r>
        <w:t xml:space="preserve">   GASES    </w:t>
      </w:r>
      <w:r>
        <w:t xml:space="preserve">   GLUCOSE    </w:t>
      </w:r>
      <w:r>
        <w:t xml:space="preserve">   GRADUAL MOVEMENT    </w:t>
      </w:r>
      <w:r>
        <w:t xml:space="preserve">   HIGHER CONCENTRATION    </w:t>
      </w:r>
      <w:r>
        <w:t xml:space="preserve">   HIGHER TEMPERATURE    </w:t>
      </w:r>
      <w:r>
        <w:t xml:space="preserve">   LOWER CONCENTRATION    </w:t>
      </w:r>
      <w:r>
        <w:t xml:space="preserve">   NATURAL TENDENCY    </w:t>
      </w:r>
      <w:r>
        <w:t xml:space="preserve">   OXYGEN    </w:t>
      </w:r>
      <w:r>
        <w:t xml:space="preserve">   PARTICLES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2021-10-11T05:26:16Z</dcterms:created>
  <dcterms:modified xsi:type="dcterms:W3CDTF">2021-10-11T05:26:16Z</dcterms:modified>
</cp:coreProperties>
</file>