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Community mobilization    </w:t>
      </w:r>
      <w:r>
        <w:t xml:space="preserve">   norms change programs    </w:t>
      </w:r>
      <w:r>
        <w:t xml:space="preserve">   programs    </w:t>
      </w:r>
      <w:r>
        <w:t xml:space="preserve">   caregiver    </w:t>
      </w:r>
      <w:r>
        <w:t xml:space="preserve">   Parenting    </w:t>
      </w:r>
      <w:r>
        <w:t xml:space="preserve">   contraception    </w:t>
      </w:r>
      <w:r>
        <w:t xml:space="preserve">   sexual health    </w:t>
      </w:r>
      <w:r>
        <w:t xml:space="preserve">   youth friendly    </w:t>
      </w:r>
      <w:r>
        <w:t xml:space="preserve">   access    </w:t>
      </w:r>
      <w:r>
        <w:t xml:space="preserve">   partners    </w:t>
      </w:r>
      <w:r>
        <w:t xml:space="preserve">   AGYW    </w:t>
      </w:r>
      <w:r>
        <w:t xml:space="preserve">   young women    </w:t>
      </w:r>
      <w:r>
        <w:t xml:space="preserve">   Adolescent girls    </w:t>
      </w:r>
      <w:r>
        <w:t xml:space="preserve">   Condom promotion    </w:t>
      </w:r>
      <w:r>
        <w:t xml:space="preserve">   PrEP    </w:t>
      </w:r>
      <w:r>
        <w:t xml:space="preserve">   Pre-Exposure Prophylaxis    </w:t>
      </w:r>
      <w:r>
        <w:t xml:space="preserve">   gender-based violence    </w:t>
      </w:r>
      <w:r>
        <w:t xml:space="preserve">   survivors    </w:t>
      </w:r>
      <w:r>
        <w:t xml:space="preserve">   Post-violence care    </w:t>
      </w:r>
      <w:r>
        <w:t xml:space="preserve">   Education subsidies    </w:t>
      </w:r>
      <w:r>
        <w:t xml:space="preserve">   counseling    </w:t>
      </w:r>
      <w:r>
        <w:t xml:space="preserve">   testing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</dc:title>
  <dcterms:created xsi:type="dcterms:W3CDTF">2021-10-11T05:42:19Z</dcterms:created>
  <dcterms:modified xsi:type="dcterms:W3CDTF">2021-10-11T05:42:19Z</dcterms:modified>
</cp:coreProperties>
</file>