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step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hurling. A form of a glissade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raised/lifted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bow/curtsy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dance for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interweaving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reversed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fall/falling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away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light and lively, brisk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allegro    </w:t>
      </w:r>
      <w:r>
        <w:t xml:space="preserve">   en arriere    </w:t>
      </w:r>
      <w:r>
        <w:t xml:space="preserve">   assemble    </w:t>
      </w:r>
      <w:r>
        <w:t xml:space="preserve">   en avant    </w:t>
      </w:r>
      <w:r>
        <w:t xml:space="preserve">   balance    </w:t>
      </w:r>
      <w:r>
        <w:t xml:space="preserve">   ballon    </w:t>
      </w:r>
      <w:r>
        <w:t xml:space="preserve">   battement    </w:t>
      </w:r>
      <w:r>
        <w:t xml:space="preserve">   battu    </w:t>
      </w:r>
      <w:r>
        <w:t xml:space="preserve">   brise vole    </w:t>
      </w:r>
      <w:r>
        <w:t xml:space="preserve">   cabriole    </w:t>
      </w:r>
      <w:r>
        <w:t xml:space="preserve">   chaines    </w:t>
      </w:r>
      <w:r>
        <w:t xml:space="preserve">   chasse    </w:t>
      </w:r>
      <w:r>
        <w:t xml:space="preserve">   en cloche    </w:t>
      </w:r>
      <w:r>
        <w:t xml:space="preserve">   cou de pied    </w:t>
      </w:r>
      <w:r>
        <w:t xml:space="preserve">   coupe    </w:t>
      </w:r>
      <w:r>
        <w:t xml:space="preserve">   en croix    </w:t>
      </w:r>
      <w:r>
        <w:t xml:space="preserve">   en dedans    </w:t>
      </w:r>
      <w:r>
        <w:t xml:space="preserve">   en dehors    </w:t>
      </w:r>
      <w:r>
        <w:t xml:space="preserve">   degage    </w:t>
      </w:r>
      <w:r>
        <w:t xml:space="preserve">   devant    </w:t>
      </w:r>
      <w:r>
        <w:t xml:space="preserve">   developpe    </w:t>
      </w:r>
      <w:r>
        <w:t xml:space="preserve">   ecarte    </w:t>
      </w:r>
      <w:r>
        <w:t xml:space="preserve">   echappe    </w:t>
      </w:r>
      <w:r>
        <w:t xml:space="preserve">   efface    </w:t>
      </w:r>
      <w:r>
        <w:t xml:space="preserve">   entrechat    </w:t>
      </w:r>
      <w:r>
        <w:t xml:space="preserve">   envelope    </w:t>
      </w:r>
      <w:r>
        <w:t xml:space="preserve">   failli    </w:t>
      </w:r>
      <w:r>
        <w:t xml:space="preserve">   fondu    </w:t>
      </w:r>
      <w:r>
        <w:t xml:space="preserve">   fouette    </w:t>
      </w:r>
      <w:r>
        <w:t xml:space="preserve">   frappe    </w:t>
      </w:r>
      <w:r>
        <w:t xml:space="preserve">   en haut    </w:t>
      </w:r>
      <w:r>
        <w:t xml:space="preserve">   ouvert    </w:t>
      </w:r>
      <w:r>
        <w:t xml:space="preserve">   pas de chat    </w:t>
      </w:r>
      <w:r>
        <w:t xml:space="preserve">   pas de cheval    </w:t>
      </w:r>
      <w:r>
        <w:t xml:space="preserve">   pas de deux    </w:t>
      </w:r>
      <w:r>
        <w:t xml:space="preserve">   pique    </w:t>
      </w:r>
      <w:r>
        <w:t xml:space="preserve">   pirouette    </w:t>
      </w:r>
      <w:r>
        <w:t xml:space="preserve">   plie    </w:t>
      </w:r>
      <w:r>
        <w:t xml:space="preserve">   precipite    </w:t>
      </w:r>
      <w:r>
        <w:t xml:space="preserve">   releve    </w:t>
      </w:r>
      <w:r>
        <w:t xml:space="preserve">   renverse    </w:t>
      </w:r>
      <w:r>
        <w:t xml:space="preserve">   reverence    </w:t>
      </w:r>
      <w:r>
        <w:t xml:space="preserve">   saute    </w:t>
      </w:r>
      <w:r>
        <w:t xml:space="preserve">   soussus    </w:t>
      </w:r>
      <w:r>
        <w:t xml:space="preserve">   soutenu    </w:t>
      </w:r>
      <w:r>
        <w:t xml:space="preserve">   tendu    </w:t>
      </w:r>
      <w:r>
        <w:t xml:space="preserve">   a terre    </w:t>
      </w:r>
      <w:r>
        <w:t xml:space="preserve">   tombe    </w:t>
      </w:r>
      <w:r>
        <w:t xml:space="preserve">   changement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Project Crossword Puzzle</dc:title>
  <dcterms:created xsi:type="dcterms:W3CDTF">2021-10-11T05:09:29Z</dcterms:created>
  <dcterms:modified xsi:type="dcterms:W3CDTF">2021-10-11T05:09:29Z</dcterms:modified>
</cp:coreProperties>
</file>