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Lesson1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dreams    </w:t>
      </w:r>
      <w:r>
        <w:t xml:space="preserve">   visions    </w:t>
      </w:r>
      <w:r>
        <w:t xml:space="preserve">   Chaldeans    </w:t>
      </w:r>
      <w:r>
        <w:t xml:space="preserve">   Azariah    </w:t>
      </w:r>
      <w:r>
        <w:t xml:space="preserve">   Mishaael    </w:t>
      </w:r>
      <w:r>
        <w:t xml:space="preserve">   Shadrach    </w:t>
      </w:r>
      <w:r>
        <w:t xml:space="preserve">   Hananiah    </w:t>
      </w:r>
      <w:r>
        <w:t xml:space="preserve">   Abednego    </w:t>
      </w:r>
      <w:r>
        <w:t xml:space="preserve">   Meshach    </w:t>
      </w:r>
      <w:r>
        <w:t xml:space="preserve">   Belllteshazzar    </w:t>
      </w:r>
      <w:r>
        <w:t xml:space="preserve">   Babylon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Lesson1</dc:title>
  <dcterms:created xsi:type="dcterms:W3CDTF">2021-10-11T05:10:25Z</dcterms:created>
  <dcterms:modified xsi:type="dcterms:W3CDTF">2021-10-11T05:10:25Z</dcterms:modified>
</cp:coreProperties>
</file>