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Obeyed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prophet    </w:t>
      </w:r>
      <w:r>
        <w:t xml:space="preserve">   Ashpenaz    </w:t>
      </w:r>
      <w:r>
        <w:t xml:space="preserve">   Deuteronomy    </w:t>
      </w:r>
      <w:r>
        <w:t xml:space="preserve">   water    </w:t>
      </w:r>
      <w:r>
        <w:t xml:space="preserve">   Babylon    </w:t>
      </w:r>
      <w:r>
        <w:t xml:space="preserve">   obey    </w:t>
      </w:r>
      <w:r>
        <w:t xml:space="preserve">   vegetables    </w:t>
      </w:r>
      <w:r>
        <w:t xml:space="preserve">   Jerusalem    </w:t>
      </w:r>
      <w:r>
        <w:t xml:space="preserve">   Judah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King Nebuchadnezzar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Obeyed God</dc:title>
  <dcterms:created xsi:type="dcterms:W3CDTF">2021-10-11T05:10:16Z</dcterms:created>
  <dcterms:modified xsi:type="dcterms:W3CDTF">2021-10-11T05:10:16Z</dcterms:modified>
</cp:coreProperties>
</file>