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 in the Lion's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Laws    </w:t>
      </w:r>
      <w:r>
        <w:t xml:space="preserve">   God    </w:t>
      </w:r>
      <w:r>
        <w:t xml:space="preserve">   King    </w:t>
      </w:r>
      <w:r>
        <w:t xml:space="preserve">   Governors    </w:t>
      </w:r>
      <w:r>
        <w:t xml:space="preserve">   Praying    </w:t>
      </w:r>
      <w:r>
        <w:t xml:space="preserve">   Darius    </w:t>
      </w:r>
      <w:r>
        <w:t xml:space="preserve">   Den    </w:t>
      </w:r>
      <w:r>
        <w:t xml:space="preserve">   Obey    </w:t>
      </w:r>
      <w:r>
        <w:t xml:space="preserve">   Lion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in the Lion's Den</dc:title>
  <dcterms:created xsi:type="dcterms:W3CDTF">2021-10-11T05:10:39Z</dcterms:created>
  <dcterms:modified xsi:type="dcterms:W3CDTF">2021-10-11T05:10:39Z</dcterms:modified>
</cp:coreProperties>
</file>