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Daniel levinson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Daniel levinson     </w:t>
      </w:r>
      <w:r>
        <w:t xml:space="preserve">   Early adult transition    </w:t>
      </w:r>
      <w:r>
        <w:t xml:space="preserve">   Entering the adult world     </w:t>
      </w:r>
      <w:r>
        <w:t xml:space="preserve">   Age 30 transition    </w:t>
      </w:r>
      <w:r>
        <w:t xml:space="preserve">   Setting down    </w:t>
      </w:r>
      <w:r>
        <w:t xml:space="preserve">   Mid life transition    </w:t>
      </w:r>
      <w:r>
        <w:t xml:space="preserve">   Entering middle adulthood     </w:t>
      </w:r>
      <w:r>
        <w:t xml:space="preserve">   Six stages    </w:t>
      </w:r>
      <w:r>
        <w:t xml:space="preserve">   Mission    </w:t>
      </w:r>
      <w:r>
        <w:t xml:space="preserve">   Creed    </w:t>
      </w:r>
      <w:r>
        <w:t xml:space="preserve">   Wade the best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levinson </dc:title>
  <dcterms:created xsi:type="dcterms:W3CDTF">2021-10-11T05:08:51Z</dcterms:created>
  <dcterms:modified xsi:type="dcterms:W3CDTF">2021-10-11T05:08:51Z</dcterms:modified>
</cp:coreProperties>
</file>