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Dans 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unhôtel    </w:t>
      </w:r>
      <w:r>
        <w:t xml:space="preserve">   uncafé    </w:t>
      </w:r>
      <w:r>
        <w:t xml:space="preserve">   Ilya    </w:t>
      </w:r>
      <w:r>
        <w:t xml:space="preserve">   desmagasins    </w:t>
      </w:r>
      <w:r>
        <w:t xml:space="preserve">   unepiscine    </w:t>
      </w:r>
      <w:r>
        <w:t xml:space="preserve">   unepatinoire    </w:t>
      </w:r>
      <w:r>
        <w:t xml:space="preserve">   unstade    </w:t>
      </w:r>
      <w:r>
        <w:t xml:space="preserve">   unrestaurant    </w:t>
      </w:r>
      <w:r>
        <w:t xml:space="preserve">   unparc    </w:t>
      </w:r>
      <w:r>
        <w:t xml:space="preserve">   uncentredeloisirs    </w:t>
      </w:r>
      <w:r>
        <w:t xml:space="preserve">   uncentrecommercial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ville</dc:title>
  <dcterms:created xsi:type="dcterms:W3CDTF">2021-10-11T05:10:57Z</dcterms:created>
  <dcterms:modified xsi:type="dcterms:W3CDTF">2021-10-11T05:10:57Z</dcterms:modified>
</cp:coreProperties>
</file>