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 mon collège il y 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 feild/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assistant principals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english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history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staff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reception office</w:t>
            </w:r>
          </w:p>
        </w:tc>
      </w:tr>
    </w:tbl>
    <w:p>
      <w:pPr>
        <w:pStyle w:val="WordBankLarge"/>
      </w:pPr>
      <w:r>
        <w:t xml:space="preserve">   le terrain de sport    </w:t>
      </w:r>
      <w:r>
        <w:t xml:space="preserve">   la bibliothèque    </w:t>
      </w:r>
      <w:r>
        <w:t xml:space="preserve">   le cours d'histoire    </w:t>
      </w:r>
      <w:r>
        <w:t xml:space="preserve">   le bureau    </w:t>
      </w:r>
      <w:r>
        <w:t xml:space="preserve">   le cours de maths    </w:t>
      </w:r>
      <w:r>
        <w:t xml:space="preserve">   le cours d'anglais    </w:t>
      </w:r>
      <w:r>
        <w:t xml:space="preserve">   la réception    </w:t>
      </w:r>
      <w:r>
        <w:t xml:space="preserve">   le cours d'art    </w:t>
      </w:r>
      <w:r>
        <w:t xml:space="preserve">   la cantine    </w:t>
      </w:r>
      <w:r>
        <w:t xml:space="preserve">   la bibliothèque    </w:t>
      </w:r>
      <w:r>
        <w:t xml:space="preserve">   le gymnase    </w:t>
      </w:r>
      <w:r>
        <w:t xml:space="preserve">   le couloir    </w:t>
      </w:r>
      <w:r>
        <w:t xml:space="preserve">   la salle des profs    </w:t>
      </w:r>
      <w:r>
        <w:t xml:space="preserve">   le bureau du sous-directeur    </w:t>
      </w:r>
      <w:r>
        <w:t xml:space="preserve">   le bureau du directeur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mon collège il y a...</dc:title>
  <dcterms:created xsi:type="dcterms:W3CDTF">2021-10-11T05:11:20Z</dcterms:created>
  <dcterms:modified xsi:type="dcterms:W3CDTF">2021-10-11T05:11:20Z</dcterms:modified>
</cp:coreProperties>
</file>