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Data hantering taak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Winde wat van koers verander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Hoogdrukgebied met n langwerpige vorm wat vanuit n antiskiloon strek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Normale lugpatroon is omgekeerd so besoedelde lug word vas gevang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Uitbulting van seewater wat veroorsaak word deur sterk winde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Valleivloer kry temperature onder vriespunt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 winde wat opstuig teen n helling in die dag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Winde wat van subtropiese HDG na subpolêre LDG waai (30°-60° 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Warmer sector lug styg en die kouesektor wig daaronder in en vernou warm sektor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droe warmer lug na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Sterk winde in suid-kaap in somer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Warmer vogtige lug van indiese oseaan en kouer winde uit suid atlantiese gordel bymekaar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Ontstaan as gevolg van uitstraling van aard oppervlak, druppels vorm en hang dan in 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sone waar die passaatwinde ontmoet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rigting van helling wat warmer is in suidelike halfrond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gedeelte van n sikloon wat kalm rustige toestande het</w:t>
            </w:r>
          </w:p>
        </w:tc>
      </w:tr>
    </w:tbl>
    <w:p>
      <w:pPr>
        <w:pStyle w:val="WordBankMedium"/>
      </w:pPr>
      <w:r>
        <w:t xml:space="preserve">   Rypholte    </w:t>
      </w:r>
      <w:r>
        <w:t xml:space="preserve">   Anabatiese     </w:t>
      </w:r>
      <w:r>
        <w:t xml:space="preserve">   StralingsMis    </w:t>
      </w:r>
      <w:r>
        <w:t xml:space="preserve">   OkklusieStaduim    </w:t>
      </w:r>
      <w:r>
        <w:t xml:space="preserve">   Inversievlak    </w:t>
      </w:r>
      <w:r>
        <w:t xml:space="preserve">   Noord    </w:t>
      </w:r>
      <w:r>
        <w:t xml:space="preserve">   Westewinde    </w:t>
      </w:r>
      <w:r>
        <w:t xml:space="preserve">   Anti-Sikloon    </w:t>
      </w:r>
      <w:r>
        <w:t xml:space="preserve">   Oog    </w:t>
      </w:r>
      <w:r>
        <w:t xml:space="preserve">   Rug    </w:t>
      </w:r>
      <w:r>
        <w:t xml:space="preserve">   Suidooster    </w:t>
      </w:r>
      <w:r>
        <w:t xml:space="preserve">   Vogfront    </w:t>
      </w:r>
      <w:r>
        <w:t xml:space="preserve">   Stormstuwing    </w:t>
      </w:r>
      <w:r>
        <w:t xml:space="preserve">   Cariolis winde    </w:t>
      </w:r>
      <w:r>
        <w:t xml:space="preserve">   ITKS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hantering taak</dc:title>
  <dcterms:created xsi:type="dcterms:W3CDTF">2021-10-11T05:12:03Z</dcterms:created>
  <dcterms:modified xsi:type="dcterms:W3CDTF">2021-10-11T05:12:03Z</dcterms:modified>
</cp:coreProperties>
</file>