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Dave Bloom Retirement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ANDREW    </w:t>
      </w:r>
      <w:r>
        <w:t xml:space="preserve">   BECKY    </w:t>
      </w:r>
      <w:r>
        <w:t xml:space="preserve">   CARING    </w:t>
      </w:r>
      <w:r>
        <w:t xml:space="preserve">   COAL VALLEY    </w:t>
      </w:r>
      <w:r>
        <w:t xml:space="preserve">   EXTENSION CORDS    </w:t>
      </w:r>
      <w:r>
        <w:t xml:space="preserve">   GRANDKIDS    </w:t>
      </w:r>
      <w:r>
        <w:t xml:space="preserve">   HABITAT    </w:t>
      </w:r>
      <w:r>
        <w:t xml:space="preserve">   HANDY MAN    </w:t>
      </w:r>
      <w:r>
        <w:t xml:space="preserve">   PRINCIPAL    </w:t>
      </w:r>
      <w:r>
        <w:t xml:space="preserve">   RETIREMENT    </w:t>
      </w:r>
      <w:r>
        <w:t xml:space="preserve">   TOOLS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Dave Bloom Retirement</dc:title>
  <dcterms:created xsi:type="dcterms:W3CDTF">2021-10-11T05:12:02Z</dcterms:created>
  <dcterms:modified xsi:type="dcterms:W3CDTF">2021-10-11T05:12:02Z</dcterms:modified>
</cp:coreProperties>
</file>