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church    </w:t>
      </w:r>
      <w:r>
        <w:t xml:space="preserve">   rehearsal    </w:t>
      </w:r>
      <w:r>
        <w:t xml:space="preserve">   choir    </w:t>
      </w:r>
      <w:r>
        <w:t xml:space="preserve">   shepherds    </w:t>
      </w:r>
      <w:r>
        <w:t xml:space="preserve">   pageant    </w:t>
      </w:r>
      <w:r>
        <w:t xml:space="preserve">   ornaments    </w:t>
      </w:r>
      <w:r>
        <w:t xml:space="preserve">   chimney    </w:t>
      </w:r>
      <w:r>
        <w:t xml:space="preserve">   caroling    </w:t>
      </w:r>
      <w:r>
        <w:t xml:space="preserve">   stocking    </w:t>
      </w:r>
      <w:r>
        <w:t xml:space="preserve">   angel    </w:t>
      </w:r>
      <w:r>
        <w:t xml:space="preserve">   St. Nicholas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Words</dc:title>
  <dcterms:created xsi:type="dcterms:W3CDTF">2021-10-11T05:15:14Z</dcterms:created>
  <dcterms:modified xsi:type="dcterms:W3CDTF">2021-10-11T05:15:14Z</dcterms:modified>
</cp:coreProperties>
</file>